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AFD246" w14:textId="77777777" w:rsidR="00B0461F" w:rsidRPr="00724854" w:rsidRDefault="00B0461F" w:rsidP="00B0461F">
      <w:pPr>
        <w:pStyle w:val="Heading4"/>
        <w:spacing w:line="360" w:lineRule="auto"/>
        <w:rPr>
          <w:rFonts w:ascii="Times New Roman" w:hAnsi="Times New Roman" w:cs="Times New Roman"/>
        </w:rPr>
      </w:pPr>
      <w:r w:rsidRPr="00724854">
        <w:rPr>
          <w:rFonts w:ascii="Times New Roman" w:hAnsi="Times New Roman" w:cs="Times New Roman"/>
          <w:b/>
          <w:i w:val="0"/>
        </w:rPr>
        <w:t xml:space="preserve">Additional file 2: Stroke Health Coaching Diary </w:t>
      </w:r>
      <w:r w:rsidRPr="00724854">
        <w:rPr>
          <w:rFonts w:ascii="Times New Roman" w:hAnsi="Times New Roman" w:cs="Times New Roman"/>
        </w:rPr>
        <w:t xml:space="preserve">(Please tick </w:t>
      </w:r>
      <w:r w:rsidRPr="00724854">
        <w:rPr>
          <w:rFonts w:ascii="Segoe UI Symbol" w:hAnsi="Segoe UI Symbol" w:cs="Segoe UI Symbol"/>
        </w:rPr>
        <w:t>✓</w:t>
      </w:r>
      <w:r w:rsidRPr="00724854">
        <w:rPr>
          <w:rFonts w:ascii="Times New Roman" w:hAnsi="Times New Roman" w:cs="Times New Roman"/>
        </w:rPr>
        <w:t>in the spaces of the items you have done prior to each visit)</w:t>
      </w:r>
    </w:p>
    <w:p w14:paraId="2622BD4B" w14:textId="77777777" w:rsidR="00B0461F" w:rsidRPr="00724854" w:rsidRDefault="00B0461F" w:rsidP="00B0461F">
      <w:pPr>
        <w:spacing w:line="360" w:lineRule="auto"/>
        <w:rPr>
          <w:rFonts w:ascii="Times New Roman" w:eastAsiaTheme="majorEastAsia" w:hAnsi="Times New Roman" w:cs="Times New Roman"/>
          <w:color w:val="1F3864" w:themeColor="accent1" w:themeShade="80"/>
          <w:sz w:val="24"/>
          <w:szCs w:val="24"/>
        </w:rPr>
      </w:pPr>
      <w:r w:rsidRPr="00724854">
        <w:rPr>
          <w:rFonts w:ascii="Times New Roman" w:eastAsiaTheme="majorEastAsia" w:hAnsi="Times New Roman" w:cs="Times New Roman"/>
          <w:color w:val="1F3864" w:themeColor="accent1" w:themeShade="80"/>
          <w:sz w:val="24"/>
          <w:szCs w:val="24"/>
        </w:rPr>
        <w:t xml:space="preserve">  </w:t>
      </w:r>
      <w:r w:rsidRPr="00724854">
        <w:rPr>
          <w:rFonts w:ascii="Times New Roman" w:eastAsiaTheme="majorEastAsia" w:hAnsi="Times New Roman" w:cs="Times New Roman"/>
          <w:color w:val="000000" w:themeColor="text1"/>
          <w:sz w:val="24"/>
          <w:szCs w:val="24"/>
          <w:u w:val="single"/>
        </w:rPr>
        <w:t>Code of stroke survivors</w:t>
      </w:r>
      <w:r w:rsidRPr="00724854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 xml:space="preserve">: </w:t>
      </w:r>
    </w:p>
    <w:tbl>
      <w:tblPr>
        <w:tblW w:w="15561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2612"/>
        <w:gridCol w:w="3627"/>
        <w:gridCol w:w="1929"/>
        <w:gridCol w:w="1889"/>
        <w:gridCol w:w="1626"/>
        <w:gridCol w:w="1565"/>
        <w:gridCol w:w="1603"/>
      </w:tblGrid>
      <w:tr w:rsidR="0063674E" w:rsidRPr="00724854" w14:paraId="02D24EA8" w14:textId="77777777" w:rsidTr="00CE38BA">
        <w:trPr>
          <w:trHeight w:val="487"/>
        </w:trPr>
        <w:tc>
          <w:tcPr>
            <w:tcW w:w="3322" w:type="dxa"/>
            <w:gridSpan w:val="2"/>
            <w:shd w:val="clear" w:color="auto" w:fill="FFFFFF" w:themeFill="background1"/>
          </w:tcPr>
          <w:p w14:paraId="60832009" w14:textId="77777777" w:rsidR="0063674E" w:rsidRPr="006B7ADC" w:rsidRDefault="0063674E" w:rsidP="00CE38BA">
            <w:pPr>
              <w:tabs>
                <w:tab w:val="left" w:pos="540"/>
                <w:tab w:val="center" w:pos="1547"/>
              </w:tabs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ADC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6B7ADC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Transition goal</w:t>
            </w:r>
          </w:p>
        </w:tc>
        <w:tc>
          <w:tcPr>
            <w:tcW w:w="12239" w:type="dxa"/>
            <w:gridSpan w:val="6"/>
            <w:shd w:val="clear" w:color="auto" w:fill="FFFFFF" w:themeFill="background1"/>
          </w:tcPr>
          <w:p w14:paraId="2170E372" w14:textId="77777777" w:rsidR="0063674E" w:rsidRPr="006B7ADC" w:rsidRDefault="0063674E" w:rsidP="00CE38BA">
            <w:pPr>
              <w:tabs>
                <w:tab w:val="left" w:pos="2280"/>
                <w:tab w:val="center" w:pos="573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ADC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 w:rsidRPr="006B7ADC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 w:themeFill="background1"/>
              </w:rPr>
              <w:tab/>
              <w:t>Self-management record after discharge</w:t>
            </w:r>
          </w:p>
        </w:tc>
      </w:tr>
      <w:tr w:rsidR="0063674E" w:rsidRPr="00724854" w14:paraId="65AE7799" w14:textId="77777777" w:rsidTr="00CE38BA">
        <w:trPr>
          <w:trHeight w:val="482"/>
        </w:trPr>
        <w:tc>
          <w:tcPr>
            <w:tcW w:w="3322" w:type="dxa"/>
            <w:gridSpan w:val="2"/>
            <w:shd w:val="clear" w:color="auto" w:fill="FFFFFF" w:themeFill="background1"/>
          </w:tcPr>
          <w:p w14:paraId="59202606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after="0" w:line="318" w:lineRule="exact"/>
              <w:ind w:left="107"/>
              <w:jc w:val="center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Contents</w:t>
            </w:r>
          </w:p>
        </w:tc>
        <w:tc>
          <w:tcPr>
            <w:tcW w:w="3627" w:type="dxa"/>
            <w:shd w:val="clear" w:color="auto" w:fill="FFFFFF" w:themeFill="background1"/>
          </w:tcPr>
          <w:p w14:paraId="415F875A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after="0" w:line="248" w:lineRule="exact"/>
              <w:ind w:left="105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1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vertAlign w:val="superscript"/>
                <w:lang w:val="en-US" w:eastAsia="en-US"/>
              </w:rPr>
              <w:t>st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 xml:space="preserve"> month</w:t>
            </w:r>
          </w:p>
          <w:p w14:paraId="08D86A01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before="1" w:after="0" w:line="236" w:lineRule="exact"/>
              <w:ind w:left="105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u w:val="single"/>
                <w:lang w:val="en-US" w:eastAsia="en-US"/>
              </w:rPr>
              <w:t xml:space="preserve">   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D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u w:val="single"/>
                <w:lang w:val="en-US" w:eastAsia="en-US"/>
              </w:rPr>
              <w:t xml:space="preserve">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M</w:t>
            </w:r>
            <w:r w:rsidRPr="006B7ADC">
              <w:rPr>
                <w:rFonts w:ascii="Times New Roman" w:eastAsia="Arial" w:hAnsi="Times New Roman" w:cs="Times New Roman"/>
                <w:b/>
                <w:spacing w:val="58"/>
                <w:sz w:val="24"/>
                <w:szCs w:val="24"/>
                <w:u w:val="single"/>
                <w:lang w:val="en-US" w:eastAsia="en-US"/>
              </w:rPr>
              <w:t xml:space="preserve">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Y</w:t>
            </w:r>
          </w:p>
        </w:tc>
        <w:tc>
          <w:tcPr>
            <w:tcW w:w="1929" w:type="dxa"/>
            <w:shd w:val="clear" w:color="auto" w:fill="FFFFFF" w:themeFill="background1"/>
          </w:tcPr>
          <w:p w14:paraId="716767D3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after="0" w:line="248" w:lineRule="exact"/>
              <w:ind w:left="114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2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vertAlign w:val="superscript"/>
                <w:lang w:val="en-US" w:eastAsia="en-US"/>
              </w:rPr>
              <w:t>nd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 xml:space="preserve"> month</w:t>
            </w:r>
          </w:p>
          <w:p w14:paraId="27070416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before="1" w:after="0" w:line="236" w:lineRule="exact"/>
              <w:ind w:left="114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u w:val="single"/>
                <w:lang w:val="en-US" w:eastAsia="en-US"/>
              </w:rPr>
              <w:t xml:space="preserve">   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D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u w:val="single"/>
                <w:lang w:val="en-US" w:eastAsia="en-US"/>
              </w:rPr>
              <w:t xml:space="preserve">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M</w:t>
            </w:r>
            <w:r w:rsidRPr="006B7ADC">
              <w:rPr>
                <w:rFonts w:ascii="Times New Roman" w:eastAsia="Arial" w:hAnsi="Times New Roman" w:cs="Times New Roman"/>
                <w:b/>
                <w:spacing w:val="57"/>
                <w:sz w:val="24"/>
                <w:szCs w:val="24"/>
                <w:u w:val="single"/>
                <w:lang w:val="en-US" w:eastAsia="en-US"/>
              </w:rPr>
              <w:t xml:space="preserve">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Y</w:t>
            </w:r>
          </w:p>
        </w:tc>
        <w:tc>
          <w:tcPr>
            <w:tcW w:w="1889" w:type="dxa"/>
            <w:shd w:val="clear" w:color="auto" w:fill="FFFFFF" w:themeFill="background1"/>
          </w:tcPr>
          <w:p w14:paraId="53349256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after="0" w:line="248" w:lineRule="exact"/>
              <w:ind w:lef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3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vertAlign w:val="superscript"/>
                <w:lang w:val="en-US" w:eastAsia="en-US"/>
              </w:rPr>
              <w:t>rd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 xml:space="preserve"> month</w:t>
            </w:r>
          </w:p>
          <w:p w14:paraId="22DEDEFC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before="1" w:after="0" w:line="236" w:lineRule="exact"/>
              <w:ind w:lef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u w:val="single"/>
                <w:lang w:val="en-US" w:eastAsia="en-US"/>
              </w:rPr>
              <w:t xml:space="preserve">   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D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u w:val="single"/>
                <w:lang w:val="en-US" w:eastAsia="en-US"/>
              </w:rPr>
              <w:t xml:space="preserve">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M</w:t>
            </w:r>
            <w:r w:rsidRPr="006B7ADC">
              <w:rPr>
                <w:rFonts w:ascii="Times New Roman" w:eastAsia="Arial" w:hAnsi="Times New Roman" w:cs="Times New Roman"/>
                <w:b/>
                <w:spacing w:val="57"/>
                <w:sz w:val="24"/>
                <w:szCs w:val="24"/>
                <w:u w:val="single"/>
                <w:lang w:val="en-US" w:eastAsia="en-US"/>
              </w:rPr>
              <w:t xml:space="preserve">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Y</w:t>
            </w:r>
          </w:p>
        </w:tc>
        <w:tc>
          <w:tcPr>
            <w:tcW w:w="1626" w:type="dxa"/>
            <w:shd w:val="clear" w:color="auto" w:fill="FFFFFF" w:themeFill="background1"/>
          </w:tcPr>
          <w:p w14:paraId="5B1D390B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after="0" w:line="248" w:lineRule="exact"/>
              <w:ind w:lef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4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vertAlign w:val="superscript"/>
                <w:lang w:val="en-US" w:eastAsia="en-US"/>
              </w:rPr>
              <w:t>th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 xml:space="preserve"> month</w:t>
            </w:r>
          </w:p>
          <w:p w14:paraId="0B22507D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before="1" w:after="0" w:line="236" w:lineRule="exact"/>
              <w:ind w:lef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u w:val="single"/>
                <w:lang w:val="en-US" w:eastAsia="en-US"/>
              </w:rPr>
              <w:t xml:space="preserve">   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D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u w:val="single"/>
                <w:lang w:val="en-US" w:eastAsia="en-US"/>
              </w:rPr>
              <w:t xml:space="preserve">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M</w:t>
            </w:r>
            <w:r w:rsidRPr="006B7ADC">
              <w:rPr>
                <w:rFonts w:ascii="Times New Roman" w:eastAsia="Arial" w:hAnsi="Times New Roman" w:cs="Times New Roman"/>
                <w:b/>
                <w:spacing w:val="57"/>
                <w:sz w:val="24"/>
                <w:szCs w:val="24"/>
                <w:u w:val="single"/>
                <w:lang w:val="en-US" w:eastAsia="en-US"/>
              </w:rPr>
              <w:t xml:space="preserve">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Y</w:t>
            </w:r>
          </w:p>
        </w:tc>
        <w:tc>
          <w:tcPr>
            <w:tcW w:w="1565" w:type="dxa"/>
            <w:shd w:val="clear" w:color="auto" w:fill="FFFFFF" w:themeFill="background1"/>
          </w:tcPr>
          <w:p w14:paraId="3E7677B1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after="0" w:line="248" w:lineRule="exact"/>
              <w:ind w:lef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5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vertAlign w:val="superscript"/>
                <w:lang w:val="en-US" w:eastAsia="en-US"/>
              </w:rPr>
              <w:t>th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 xml:space="preserve"> month</w:t>
            </w:r>
          </w:p>
          <w:p w14:paraId="61DAA88D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before="1" w:after="0" w:line="236" w:lineRule="exact"/>
              <w:ind w:lef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u w:val="single"/>
                <w:lang w:val="en-US" w:eastAsia="en-US"/>
              </w:rPr>
              <w:t xml:space="preserve">   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D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u w:val="single"/>
                <w:lang w:val="en-US" w:eastAsia="en-US"/>
              </w:rPr>
              <w:t xml:space="preserve">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M</w:t>
            </w:r>
            <w:r w:rsidRPr="006B7ADC">
              <w:rPr>
                <w:rFonts w:ascii="Times New Roman" w:eastAsia="Arial" w:hAnsi="Times New Roman" w:cs="Times New Roman"/>
                <w:b/>
                <w:spacing w:val="57"/>
                <w:sz w:val="24"/>
                <w:szCs w:val="24"/>
                <w:u w:val="single"/>
                <w:lang w:val="en-US" w:eastAsia="en-US"/>
              </w:rPr>
              <w:t xml:space="preserve">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Y</w:t>
            </w:r>
          </w:p>
        </w:tc>
        <w:tc>
          <w:tcPr>
            <w:tcW w:w="1601" w:type="dxa"/>
            <w:shd w:val="clear" w:color="auto" w:fill="FFFFFF" w:themeFill="background1"/>
          </w:tcPr>
          <w:p w14:paraId="1C810E9A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after="0" w:line="248" w:lineRule="exact"/>
              <w:ind w:lef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6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vertAlign w:val="superscript"/>
                <w:lang w:val="en-US" w:eastAsia="en-US"/>
              </w:rPr>
              <w:t>th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 xml:space="preserve"> month</w:t>
            </w:r>
          </w:p>
          <w:p w14:paraId="1E19FA92" w14:textId="77777777" w:rsidR="0063674E" w:rsidRPr="006B7ADC" w:rsidRDefault="0063674E" w:rsidP="00CE38BA">
            <w:pPr>
              <w:widowControl w:val="0"/>
              <w:autoSpaceDE w:val="0"/>
              <w:autoSpaceDN w:val="0"/>
              <w:spacing w:before="1" w:after="0" w:line="236" w:lineRule="exact"/>
              <w:ind w:lef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u w:val="single"/>
                <w:lang w:val="en-US" w:eastAsia="en-US"/>
              </w:rPr>
              <w:t xml:space="preserve">   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D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u w:val="single"/>
                <w:lang w:val="en-US" w:eastAsia="en-US"/>
              </w:rPr>
              <w:t xml:space="preserve">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M</w:t>
            </w:r>
            <w:r w:rsidRPr="006B7ADC">
              <w:rPr>
                <w:rFonts w:ascii="Times New Roman" w:eastAsia="Arial" w:hAnsi="Times New Roman" w:cs="Times New Roman"/>
                <w:b/>
                <w:spacing w:val="57"/>
                <w:sz w:val="24"/>
                <w:szCs w:val="24"/>
                <w:u w:val="single"/>
                <w:lang w:val="en-US" w:eastAsia="en-US"/>
              </w:rPr>
              <w:t xml:space="preserve"> </w:t>
            </w:r>
            <w:r w:rsidRPr="006B7ADC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Y</w:t>
            </w:r>
          </w:p>
        </w:tc>
      </w:tr>
      <w:tr w:rsidR="0063674E" w:rsidRPr="00724854" w14:paraId="7BCBCF3F" w14:textId="77777777" w:rsidTr="00CE38BA">
        <w:trPr>
          <w:trHeight w:val="819"/>
        </w:trPr>
        <w:tc>
          <w:tcPr>
            <w:tcW w:w="710" w:type="dxa"/>
            <w:vMerge w:val="restart"/>
            <w:textDirection w:val="tbRl"/>
          </w:tcPr>
          <w:p w14:paraId="712F0A23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99" w:after="0" w:line="240" w:lineRule="auto"/>
              <w:ind w:left="232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 xml:space="preserve">Self-care skills </w:t>
            </w:r>
          </w:p>
        </w:tc>
        <w:tc>
          <w:tcPr>
            <w:tcW w:w="2612" w:type="dxa"/>
          </w:tcPr>
          <w:p w14:paraId="34A4CD96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316FCA7C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Personal hygiene</w:t>
            </w:r>
          </w:p>
        </w:tc>
        <w:tc>
          <w:tcPr>
            <w:tcW w:w="3627" w:type="dxa"/>
          </w:tcPr>
          <w:p w14:paraId="28B7CC78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1" w:after="0" w:line="240" w:lineRule="auto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Completed </w:t>
            </w:r>
            <w:r w:rsidRPr="0072485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  <w:p w14:paraId="2E2BCDC5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10"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6181BE8E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If uncompleted,</w:t>
            </w:r>
          </w:p>
          <w:p w14:paraId="49782C12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2" w:after="0" w:line="240" w:lineRule="auto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u w:val="single"/>
                <w:lang w:val="en-US" w:eastAsia="en-US"/>
              </w:rPr>
              <w:t xml:space="preserve">    </w:t>
            </w: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times of non-adherence to goals</w:t>
            </w:r>
          </w:p>
        </w:tc>
        <w:tc>
          <w:tcPr>
            <w:tcW w:w="1929" w:type="dxa"/>
          </w:tcPr>
          <w:p w14:paraId="223F8A41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7AA79FAC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0BA5954E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6A5D82B6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206C74DC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4DF06E9B" w14:textId="77777777" w:rsidTr="00CE38BA">
        <w:trPr>
          <w:trHeight w:val="809"/>
        </w:trPr>
        <w:tc>
          <w:tcPr>
            <w:tcW w:w="710" w:type="dxa"/>
            <w:vMerge/>
            <w:textDirection w:val="tbRl"/>
          </w:tcPr>
          <w:p w14:paraId="54DA8DFC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612" w:type="dxa"/>
          </w:tcPr>
          <w:p w14:paraId="5F85DE2D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7"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2DA95830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Dressing</w:t>
            </w:r>
          </w:p>
        </w:tc>
        <w:tc>
          <w:tcPr>
            <w:tcW w:w="3627" w:type="dxa"/>
          </w:tcPr>
          <w:p w14:paraId="54A8FC3B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03" w:lineRule="exact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Completed </w:t>
            </w:r>
            <w:r w:rsidRPr="0072485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  <w:p w14:paraId="71E1589E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6D11A8E5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07" w:lineRule="exact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If uncompleted,</w:t>
            </w:r>
          </w:p>
          <w:p w14:paraId="59895100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07" w:lineRule="exact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u w:val="single"/>
                <w:lang w:val="en-US" w:eastAsia="en-US"/>
              </w:rPr>
              <w:t xml:space="preserve">    </w:t>
            </w: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times of non-adherence to goals</w:t>
            </w:r>
          </w:p>
        </w:tc>
        <w:tc>
          <w:tcPr>
            <w:tcW w:w="1929" w:type="dxa"/>
          </w:tcPr>
          <w:p w14:paraId="03F557ED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763ADA4A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4AD535C1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707C041A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60B6553A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18303C7B" w14:textId="77777777" w:rsidTr="00CE38BA">
        <w:trPr>
          <w:trHeight w:val="811"/>
        </w:trPr>
        <w:tc>
          <w:tcPr>
            <w:tcW w:w="710" w:type="dxa"/>
            <w:vMerge/>
            <w:textDirection w:val="tbRl"/>
          </w:tcPr>
          <w:p w14:paraId="1BD016AA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612" w:type="dxa"/>
          </w:tcPr>
          <w:p w14:paraId="19022FE2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Eating</w:t>
            </w:r>
          </w:p>
        </w:tc>
        <w:tc>
          <w:tcPr>
            <w:tcW w:w="3627" w:type="dxa"/>
          </w:tcPr>
          <w:p w14:paraId="03F3A674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03" w:lineRule="exact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Completed </w:t>
            </w:r>
            <w:r w:rsidRPr="0072485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  <w:p w14:paraId="35457035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43EE6058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If uncompleted,</w:t>
            </w:r>
          </w:p>
          <w:p w14:paraId="2AF2E790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2" w:after="0" w:line="240" w:lineRule="auto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u w:val="single"/>
                <w:lang w:val="en-US" w:eastAsia="en-US"/>
              </w:rPr>
              <w:t xml:space="preserve">    </w:t>
            </w: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times of non-adherence to goals</w:t>
            </w:r>
          </w:p>
        </w:tc>
        <w:tc>
          <w:tcPr>
            <w:tcW w:w="1929" w:type="dxa"/>
          </w:tcPr>
          <w:p w14:paraId="43AA3FC0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755C8AAE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7A411E8F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2F3E3CC6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01AE5645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39EF9C19" w14:textId="77777777" w:rsidTr="00CE38BA">
        <w:trPr>
          <w:trHeight w:val="809"/>
        </w:trPr>
        <w:tc>
          <w:tcPr>
            <w:tcW w:w="710" w:type="dxa"/>
            <w:vMerge/>
            <w:textDirection w:val="tbRl"/>
          </w:tcPr>
          <w:p w14:paraId="0D8D02FF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612" w:type="dxa"/>
          </w:tcPr>
          <w:p w14:paraId="75B89F9D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7"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46D045F7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ind w:right="140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Maintaining continence</w:t>
            </w:r>
          </w:p>
          <w:p w14:paraId="3F18FF5B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627" w:type="dxa"/>
          </w:tcPr>
          <w:p w14:paraId="3D090BBE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03" w:lineRule="exact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Completed </w:t>
            </w:r>
            <w:r w:rsidRPr="0072485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  <w:p w14:paraId="1F144F04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692821DF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07" w:lineRule="exact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If uncompleted,</w:t>
            </w:r>
          </w:p>
          <w:p w14:paraId="43A8448C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07" w:lineRule="exact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u w:val="single"/>
                <w:lang w:val="en-US" w:eastAsia="en-US"/>
              </w:rPr>
              <w:t xml:space="preserve">    </w:t>
            </w: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times of non-adherence to goals</w:t>
            </w:r>
          </w:p>
        </w:tc>
        <w:tc>
          <w:tcPr>
            <w:tcW w:w="1929" w:type="dxa"/>
          </w:tcPr>
          <w:p w14:paraId="295A9537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131B171B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11521C29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160F10F6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5B0A6C75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3DD4F367" w14:textId="77777777" w:rsidTr="00CE38BA">
        <w:trPr>
          <w:trHeight w:val="461"/>
        </w:trPr>
        <w:tc>
          <w:tcPr>
            <w:tcW w:w="710" w:type="dxa"/>
            <w:vMerge/>
            <w:textDirection w:val="tbRl"/>
          </w:tcPr>
          <w:p w14:paraId="38442B85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612" w:type="dxa"/>
          </w:tcPr>
          <w:p w14:paraId="2A466F40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Transferring</w:t>
            </w:r>
          </w:p>
        </w:tc>
        <w:tc>
          <w:tcPr>
            <w:tcW w:w="3627" w:type="dxa"/>
          </w:tcPr>
          <w:p w14:paraId="6B26AD3C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03" w:lineRule="exact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Completed </w:t>
            </w:r>
            <w:r w:rsidRPr="0072485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  <w:p w14:paraId="45D0BF79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1"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744E555A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07" w:lineRule="exact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If uncompleted,</w:t>
            </w:r>
          </w:p>
          <w:p w14:paraId="7C2D5A13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07" w:lineRule="exact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u w:val="single"/>
                <w:lang w:val="en-US" w:eastAsia="en-US"/>
              </w:rPr>
              <w:t xml:space="preserve">    </w:t>
            </w: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times of non- adherence to goals</w:t>
            </w:r>
          </w:p>
        </w:tc>
        <w:tc>
          <w:tcPr>
            <w:tcW w:w="1929" w:type="dxa"/>
          </w:tcPr>
          <w:p w14:paraId="72E578D2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6858FC1C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38CCA6B3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1E23E36B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61D830CC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42DE8D30" w14:textId="77777777" w:rsidTr="00CE38BA">
        <w:trPr>
          <w:cantSplit/>
          <w:trHeight w:val="1897"/>
        </w:trPr>
        <w:tc>
          <w:tcPr>
            <w:tcW w:w="710" w:type="dxa"/>
            <w:textDirection w:val="tbRl"/>
          </w:tcPr>
          <w:p w14:paraId="2D8A8279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 w:righ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Functional recovery plan</w:t>
            </w:r>
          </w:p>
        </w:tc>
        <w:tc>
          <w:tcPr>
            <w:tcW w:w="2612" w:type="dxa"/>
          </w:tcPr>
          <w:p w14:paraId="35BC1D72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0CC26ED1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1A21F795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2423D6B0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__times/day</w:t>
            </w:r>
          </w:p>
        </w:tc>
        <w:tc>
          <w:tcPr>
            <w:tcW w:w="3627" w:type="dxa"/>
          </w:tcPr>
          <w:p w14:paraId="0DEFE353" w14:textId="77777777" w:rsidR="0063674E" w:rsidRPr="00724854" w:rsidRDefault="0063674E" w:rsidP="00CE38BA">
            <w:pPr>
              <w:widowControl w:val="0"/>
              <w:tabs>
                <w:tab w:val="left" w:pos="1518"/>
              </w:tabs>
              <w:autoSpaceDE w:val="0"/>
              <w:autoSpaceDN w:val="0"/>
              <w:spacing w:after="0" w:line="480" w:lineRule="auto"/>
              <w:ind w:left="105" w:right="1961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46F0A245" w14:textId="77777777" w:rsidR="0063674E" w:rsidRPr="00724854" w:rsidRDefault="0063674E" w:rsidP="00CE38BA">
            <w:pPr>
              <w:widowControl w:val="0"/>
              <w:tabs>
                <w:tab w:val="left" w:pos="1511"/>
              </w:tabs>
              <w:autoSpaceDE w:val="0"/>
              <w:autoSpaceDN w:val="0"/>
              <w:spacing w:after="0" w:line="240" w:lineRule="auto"/>
              <w:ind w:left="10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929" w:type="dxa"/>
          </w:tcPr>
          <w:p w14:paraId="188E16F9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1E140322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00C8FD6E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39AF22C7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0ED60084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401AD569" w14:textId="77777777" w:rsidTr="00CE38BA">
        <w:trPr>
          <w:cantSplit/>
          <w:trHeight w:val="1124"/>
        </w:trPr>
        <w:tc>
          <w:tcPr>
            <w:tcW w:w="710" w:type="dxa"/>
            <w:vMerge w:val="restart"/>
            <w:textDirection w:val="tbRl"/>
          </w:tcPr>
          <w:p w14:paraId="6EDB3DFB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 w:righ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lastRenderedPageBreak/>
              <w:t>Medication adherence</w:t>
            </w:r>
          </w:p>
        </w:tc>
        <w:tc>
          <w:tcPr>
            <w:tcW w:w="2612" w:type="dxa"/>
          </w:tcPr>
          <w:p w14:paraId="6BE5B453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/>
              <w:jc w:val="lef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Missed any</w:t>
            </w: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 medication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 intake</w:t>
            </w:r>
          </w:p>
        </w:tc>
        <w:tc>
          <w:tcPr>
            <w:tcW w:w="3627" w:type="dxa"/>
          </w:tcPr>
          <w:p w14:paraId="6643D4F4" w14:textId="77777777" w:rsidR="0063674E" w:rsidRDefault="0063674E" w:rsidP="00CE38BA">
            <w:pPr>
              <w:widowControl w:val="0"/>
              <w:tabs>
                <w:tab w:val="left" w:pos="1518"/>
              </w:tabs>
              <w:autoSpaceDE w:val="0"/>
              <w:autoSpaceDN w:val="0"/>
              <w:spacing w:after="0" w:line="480" w:lineRule="auto"/>
              <w:ind w:right="1961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   Yes </w:t>
            </w:r>
            <w:r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  <w:p w14:paraId="534D77C5" w14:textId="77777777" w:rsidR="0063674E" w:rsidRPr="009103E0" w:rsidRDefault="0063674E" w:rsidP="00CE38BA">
            <w:pPr>
              <w:widowControl w:val="0"/>
              <w:tabs>
                <w:tab w:val="left" w:pos="1518"/>
              </w:tabs>
              <w:autoSpaceDE w:val="0"/>
              <w:autoSpaceDN w:val="0"/>
              <w:spacing w:after="0" w:line="480" w:lineRule="auto"/>
              <w:ind w:right="1961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    N</w:t>
            </w: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o</w:t>
            </w:r>
            <w:r w:rsidRPr="00724854">
              <w:rPr>
                <w:rFonts w:ascii="Times New Roman" w:eastAsia="Arial" w:hAnsi="Times New Roman" w:cs="Times New Roman"/>
                <w:spacing w:val="57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Segoe UI Symbol" w:eastAsia="Arial" w:hAnsi="Segoe UI Symbol" w:cs="Segoe UI Symbol"/>
                <w:spacing w:val="57"/>
                <w:sz w:val="24"/>
                <w:szCs w:val="24"/>
                <w:lang w:val="en-US" w:eastAsia="en-US"/>
              </w:rPr>
              <w:t>☐</w:t>
            </w:r>
          </w:p>
        </w:tc>
        <w:tc>
          <w:tcPr>
            <w:tcW w:w="1929" w:type="dxa"/>
          </w:tcPr>
          <w:p w14:paraId="5DF8A651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271164E4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61585525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14C74FE0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3D4FF946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52F93C1C" w14:textId="77777777" w:rsidTr="00CE38BA">
        <w:trPr>
          <w:cantSplit/>
          <w:trHeight w:val="831"/>
        </w:trPr>
        <w:tc>
          <w:tcPr>
            <w:tcW w:w="710" w:type="dxa"/>
            <w:vMerge/>
            <w:textDirection w:val="tbRl"/>
          </w:tcPr>
          <w:p w14:paraId="6079F4F5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 w:righ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2612" w:type="dxa"/>
          </w:tcPr>
          <w:p w14:paraId="41B756B6" w14:textId="77777777" w:rsidR="0063674E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/>
              <w:jc w:val="lef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T</w:t>
            </w:r>
            <w:r w:rsidRPr="00A27E15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imes of </w:t>
            </w: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non-adherence medication per</w:t>
            </w:r>
            <w:r w:rsidRPr="00A27E15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 month</w:t>
            </w:r>
          </w:p>
        </w:tc>
        <w:tc>
          <w:tcPr>
            <w:tcW w:w="3627" w:type="dxa"/>
          </w:tcPr>
          <w:p w14:paraId="318659B0" w14:textId="77777777" w:rsidR="0063674E" w:rsidRDefault="0063674E" w:rsidP="00CE38BA">
            <w:pPr>
              <w:widowControl w:val="0"/>
              <w:tabs>
                <w:tab w:val="left" w:pos="1518"/>
              </w:tabs>
              <w:autoSpaceDE w:val="0"/>
              <w:autoSpaceDN w:val="0"/>
              <w:spacing w:after="0" w:line="480" w:lineRule="auto"/>
              <w:ind w:left="105" w:right="1961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929" w:type="dxa"/>
          </w:tcPr>
          <w:p w14:paraId="0A2B790D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40CF9F78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78259DD3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5624A2AF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5681F74D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5E3514F1" w14:textId="77777777" w:rsidTr="00CE38BA">
        <w:trPr>
          <w:cantSplit/>
          <w:trHeight w:val="981"/>
        </w:trPr>
        <w:tc>
          <w:tcPr>
            <w:tcW w:w="710" w:type="dxa"/>
            <w:vMerge/>
            <w:textDirection w:val="tbRl"/>
          </w:tcPr>
          <w:p w14:paraId="3E83D0AB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 w:righ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2612" w:type="dxa"/>
          </w:tcPr>
          <w:p w14:paraId="61E9096F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23" w:lineRule="exac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441BD4F2" w14:textId="77777777" w:rsidR="0063674E" w:rsidRPr="00724854" w:rsidRDefault="0063674E" w:rsidP="00CE38BA">
            <w:pPr>
              <w:widowControl w:val="0"/>
              <w:tabs>
                <w:tab w:val="left" w:pos="3471"/>
              </w:tabs>
              <w:autoSpaceDE w:val="0"/>
              <w:autoSpaceDN w:val="0"/>
              <w:spacing w:after="0" w:line="240" w:lineRule="auto"/>
              <w:ind w:right="150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Reasons of medication nonadherence</w:t>
            </w:r>
          </w:p>
        </w:tc>
        <w:tc>
          <w:tcPr>
            <w:tcW w:w="3627" w:type="dxa"/>
          </w:tcPr>
          <w:p w14:paraId="7AC517C9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6"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762E6BFC" w14:textId="77777777" w:rsidR="0063674E" w:rsidRPr="00724854" w:rsidRDefault="0063674E" w:rsidP="00CE38BA">
            <w:pPr>
              <w:widowControl w:val="0"/>
              <w:tabs>
                <w:tab w:val="left" w:pos="965"/>
              </w:tabs>
              <w:autoSpaceDE w:val="0"/>
              <w:autoSpaceDN w:val="0"/>
              <w:spacing w:after="0" w:line="240" w:lineRule="auto"/>
              <w:ind w:right="1125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u w:val="single"/>
                <w:lang w:val="en-US" w:eastAsia="en-US"/>
              </w:rPr>
              <w:t xml:space="preserve">  </w:t>
            </w:r>
          </w:p>
        </w:tc>
        <w:tc>
          <w:tcPr>
            <w:tcW w:w="1929" w:type="dxa"/>
          </w:tcPr>
          <w:p w14:paraId="6DF18706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65D5E158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5932EA06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1148C817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3030E104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50E3CD3F" w14:textId="77777777" w:rsidTr="00CE38BA">
        <w:trPr>
          <w:cantSplit/>
          <w:trHeight w:val="838"/>
        </w:trPr>
        <w:tc>
          <w:tcPr>
            <w:tcW w:w="710" w:type="dxa"/>
            <w:vMerge w:val="restart"/>
            <w:textDirection w:val="tbRl"/>
          </w:tcPr>
          <w:p w14:paraId="35714E1F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13" w:righ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H</w:t>
            </w:r>
            <w:r w:rsidRPr="009E50D9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ome environment</w:t>
            </w:r>
            <w:r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 xml:space="preserve"> maintenance</w:t>
            </w:r>
          </w:p>
        </w:tc>
        <w:tc>
          <w:tcPr>
            <w:tcW w:w="2612" w:type="dxa"/>
          </w:tcPr>
          <w:p w14:paraId="56CEDCAB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23" w:lineRule="exac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4C7711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Lighting in the living area</w:t>
            </w:r>
          </w:p>
        </w:tc>
        <w:tc>
          <w:tcPr>
            <w:tcW w:w="3627" w:type="dxa"/>
          </w:tcPr>
          <w:p w14:paraId="58F46B0E" w14:textId="77777777" w:rsidR="0063674E" w:rsidRDefault="0063674E" w:rsidP="00CE38BA">
            <w:pPr>
              <w:widowControl w:val="0"/>
              <w:autoSpaceDE w:val="0"/>
              <w:autoSpaceDN w:val="0"/>
              <w:spacing w:before="6" w:after="0" w:line="240" w:lineRule="auto"/>
              <w:jc w:val="lef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   </w:t>
            </w:r>
            <w:r w:rsidRPr="00D26A1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Yes </w:t>
            </w:r>
            <w:r w:rsidRPr="00D26A1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  <w:p w14:paraId="33BBD73F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6" w:after="0" w:line="240" w:lineRule="auto"/>
              <w:jc w:val="lef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   </w:t>
            </w:r>
            <w:r w:rsidRPr="00D26A1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No </w:t>
            </w:r>
            <w:r w:rsidRPr="00D26A1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</w:tc>
        <w:tc>
          <w:tcPr>
            <w:tcW w:w="1929" w:type="dxa"/>
          </w:tcPr>
          <w:p w14:paraId="483D5996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74A2B731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215ABBA1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30DCC776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20DCC7A5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08C86A6A" w14:textId="77777777" w:rsidTr="00CE38BA">
        <w:trPr>
          <w:cantSplit/>
          <w:trHeight w:val="849"/>
        </w:trPr>
        <w:tc>
          <w:tcPr>
            <w:tcW w:w="710" w:type="dxa"/>
            <w:vMerge/>
            <w:textDirection w:val="tbRl"/>
          </w:tcPr>
          <w:p w14:paraId="4E45CE97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 w:righ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2612" w:type="dxa"/>
          </w:tcPr>
          <w:p w14:paraId="6713557D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23" w:lineRule="exac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4C7711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Floor condition</w:t>
            </w:r>
          </w:p>
        </w:tc>
        <w:tc>
          <w:tcPr>
            <w:tcW w:w="3627" w:type="dxa"/>
          </w:tcPr>
          <w:p w14:paraId="6BC3860F" w14:textId="77777777" w:rsidR="0063674E" w:rsidRDefault="0063674E" w:rsidP="00CE38BA">
            <w:pPr>
              <w:widowControl w:val="0"/>
              <w:autoSpaceDE w:val="0"/>
              <w:autoSpaceDN w:val="0"/>
              <w:spacing w:before="6" w:after="0" w:line="240" w:lineRule="auto"/>
              <w:jc w:val="lef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   </w:t>
            </w:r>
            <w:r w:rsidRPr="00D26A1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Yes </w:t>
            </w:r>
            <w:r w:rsidRPr="00D26A1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  <w:p w14:paraId="46FACBA2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6" w:after="0" w:line="240" w:lineRule="auto"/>
              <w:jc w:val="lef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   </w:t>
            </w:r>
            <w:r w:rsidRPr="00D26A1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No </w:t>
            </w:r>
            <w:r w:rsidRPr="00D26A1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</w:tc>
        <w:tc>
          <w:tcPr>
            <w:tcW w:w="1929" w:type="dxa"/>
          </w:tcPr>
          <w:p w14:paraId="1E62EC22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54098581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0C5385B3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7B3CE3B7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69F8CC74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40186C34" w14:textId="77777777" w:rsidTr="00CE38BA">
        <w:trPr>
          <w:cantSplit/>
          <w:trHeight w:val="976"/>
        </w:trPr>
        <w:tc>
          <w:tcPr>
            <w:tcW w:w="710" w:type="dxa"/>
            <w:vMerge/>
            <w:textDirection w:val="tbRl"/>
          </w:tcPr>
          <w:p w14:paraId="0BA72A0B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 w:righ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2612" w:type="dxa"/>
          </w:tcPr>
          <w:p w14:paraId="2704B10E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23" w:lineRule="exac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4C7711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Handrails in the living area</w:t>
            </w:r>
          </w:p>
        </w:tc>
        <w:tc>
          <w:tcPr>
            <w:tcW w:w="3627" w:type="dxa"/>
          </w:tcPr>
          <w:p w14:paraId="7A091D61" w14:textId="77777777" w:rsidR="0063674E" w:rsidRDefault="0063674E" w:rsidP="00CE38BA">
            <w:pPr>
              <w:widowControl w:val="0"/>
              <w:autoSpaceDE w:val="0"/>
              <w:autoSpaceDN w:val="0"/>
              <w:spacing w:before="6" w:after="0" w:line="240" w:lineRule="auto"/>
              <w:jc w:val="lef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   </w:t>
            </w:r>
            <w:r w:rsidRPr="00D26A1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Yes </w:t>
            </w:r>
            <w:r w:rsidRPr="00D26A1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  <w:p w14:paraId="4AB91463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6" w:after="0" w:line="240" w:lineRule="auto"/>
              <w:jc w:val="lef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   </w:t>
            </w:r>
            <w:r w:rsidRPr="00D26A1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No </w:t>
            </w:r>
            <w:r w:rsidRPr="00D26A1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</w:tc>
        <w:tc>
          <w:tcPr>
            <w:tcW w:w="1929" w:type="dxa"/>
          </w:tcPr>
          <w:p w14:paraId="39500770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4E3A15A0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255C6EF9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661A03BF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0F0EA68F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0884955F" w14:textId="77777777" w:rsidTr="00CE38BA">
        <w:trPr>
          <w:cantSplit/>
          <w:trHeight w:val="1565"/>
        </w:trPr>
        <w:tc>
          <w:tcPr>
            <w:tcW w:w="710" w:type="dxa"/>
            <w:vMerge w:val="restart"/>
            <w:textDirection w:val="tbRl"/>
          </w:tcPr>
          <w:p w14:paraId="03FBDFD6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 w:righ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  <w:t>Complications</w:t>
            </w:r>
          </w:p>
        </w:tc>
        <w:tc>
          <w:tcPr>
            <w:tcW w:w="2612" w:type="dxa"/>
          </w:tcPr>
          <w:p w14:paraId="70C6B928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8" w:after="0" w:line="240" w:lineRule="auto"/>
              <w:ind w:left="120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Secondary stroke </w:t>
            </w:r>
            <w:r w:rsidRPr="0072485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  <w:p w14:paraId="12BA1803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8" w:after="0" w:line="240" w:lineRule="auto"/>
              <w:ind w:left="120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Falls </w:t>
            </w:r>
            <w:r w:rsidRPr="0072485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  <w:p w14:paraId="0837F4E6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ind w:left="120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Bedsore </w:t>
            </w:r>
            <w:r w:rsidRPr="0072485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  <w:p w14:paraId="65BACBCE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ind w:left="120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724854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 xml:space="preserve">Urinary tract infection </w:t>
            </w:r>
            <w:r w:rsidRPr="00724854">
              <w:rPr>
                <w:rFonts w:ascii="Segoe UI Symbol" w:eastAsia="Arial" w:hAnsi="Segoe UI Symbol" w:cs="Segoe UI Symbol"/>
                <w:sz w:val="24"/>
                <w:szCs w:val="24"/>
                <w:lang w:val="en-US" w:eastAsia="en-US"/>
              </w:rPr>
              <w:t>☐</w:t>
            </w:r>
          </w:p>
        </w:tc>
        <w:tc>
          <w:tcPr>
            <w:tcW w:w="3627" w:type="dxa"/>
          </w:tcPr>
          <w:p w14:paraId="4A299D24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6"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929" w:type="dxa"/>
          </w:tcPr>
          <w:p w14:paraId="397E38DB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3A580E0A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5F1F5F5C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519A426F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25F37963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63674E" w:rsidRPr="00724854" w14:paraId="26F260A3" w14:textId="77777777" w:rsidTr="00CE38BA">
        <w:trPr>
          <w:cantSplit/>
          <w:trHeight w:val="1262"/>
        </w:trPr>
        <w:tc>
          <w:tcPr>
            <w:tcW w:w="710" w:type="dxa"/>
            <w:vMerge/>
            <w:textDirection w:val="tbRl"/>
          </w:tcPr>
          <w:p w14:paraId="61631F26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50" w:lineRule="exact"/>
              <w:ind w:left="107" w:right="113"/>
              <w:rPr>
                <w:rFonts w:ascii="Times New Roman" w:eastAsia="Arial" w:hAnsi="Times New Roman" w:cs="Times New Roman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2612" w:type="dxa"/>
          </w:tcPr>
          <w:p w14:paraId="32AED324" w14:textId="77777777" w:rsidR="0063674E" w:rsidRDefault="0063674E" w:rsidP="00CE38BA">
            <w:pPr>
              <w:widowControl w:val="0"/>
              <w:autoSpaceDE w:val="0"/>
              <w:autoSpaceDN w:val="0"/>
              <w:spacing w:after="0" w:line="223" w:lineRule="exac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  <w:p w14:paraId="77E6D9DA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23" w:lineRule="exact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  <w:r w:rsidRPr="000D4CD8"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  <w:t>The numbers of unplanned hospital admission</w:t>
            </w:r>
          </w:p>
        </w:tc>
        <w:tc>
          <w:tcPr>
            <w:tcW w:w="3627" w:type="dxa"/>
          </w:tcPr>
          <w:p w14:paraId="6E406EDD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before="6"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929" w:type="dxa"/>
          </w:tcPr>
          <w:p w14:paraId="38E9F911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889" w:type="dxa"/>
          </w:tcPr>
          <w:p w14:paraId="0304C07F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26" w:type="dxa"/>
          </w:tcPr>
          <w:p w14:paraId="685967E7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65" w:type="dxa"/>
          </w:tcPr>
          <w:p w14:paraId="48F409B9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601" w:type="dxa"/>
          </w:tcPr>
          <w:p w14:paraId="5525D1E7" w14:textId="77777777" w:rsidR="0063674E" w:rsidRPr="00724854" w:rsidRDefault="0063674E" w:rsidP="00CE38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Times New Roman" w:cs="Times New Roman"/>
                <w:sz w:val="24"/>
                <w:szCs w:val="24"/>
                <w:lang w:val="en-US" w:eastAsia="en-US"/>
              </w:rPr>
            </w:pPr>
          </w:p>
        </w:tc>
      </w:tr>
    </w:tbl>
    <w:p w14:paraId="33300429" w14:textId="77777777" w:rsidR="00461E8A" w:rsidRDefault="00461E8A">
      <w:bookmarkStart w:id="0" w:name="_GoBack"/>
      <w:bookmarkEnd w:id="0"/>
    </w:p>
    <w:sectPr w:rsidR="00461E8A" w:rsidSect="008221E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205"/>
    <w:rsid w:val="001B6205"/>
    <w:rsid w:val="00461E8A"/>
    <w:rsid w:val="0063674E"/>
    <w:rsid w:val="008221E3"/>
    <w:rsid w:val="00B0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A2C45"/>
  <w15:chartTrackingRefBased/>
  <w15:docId w15:val="{F873123A-0ABD-42E9-96F9-284AF3B2F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61F"/>
    <w:pPr>
      <w:spacing w:line="252" w:lineRule="auto"/>
      <w:jc w:val="both"/>
    </w:pPr>
    <w:rPr>
      <w:rFonts w:eastAsia="SimSu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0461F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0461F"/>
    <w:rPr>
      <w:rFonts w:asciiTheme="majorHAnsi" w:eastAsiaTheme="majorEastAsia" w:hAnsiTheme="majorHAnsi" w:cstheme="majorBidi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Shuanglan Lin</dc:creator>
  <cp:keywords/>
  <dc:description/>
  <cp:lastModifiedBy>Shuanglan Lin</cp:lastModifiedBy>
  <cp:revision>4</cp:revision>
  <dcterms:created xsi:type="dcterms:W3CDTF">2019-09-03T03:02:00Z</dcterms:created>
  <dcterms:modified xsi:type="dcterms:W3CDTF">2019-09-03T03:02:00Z</dcterms:modified>
</cp:coreProperties>
</file>